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ACE" w:rsidRDefault="009B0ACE" w:rsidP="009B0ACE">
      <w:pPr>
        <w:keepNext/>
        <w:spacing w:after="0" w:line="240" w:lineRule="auto"/>
        <w:ind w:firstLine="2835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Default="009B0ACE" w:rsidP="009B0ACE">
      <w:pPr>
        <w:keepNext/>
        <w:spacing w:after="0" w:line="240" w:lineRule="auto"/>
        <w:ind w:firstLine="2835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Default="009B0ACE" w:rsidP="009B0ACE">
      <w:pPr>
        <w:keepNext/>
        <w:spacing w:after="0" w:line="240" w:lineRule="auto"/>
        <w:ind w:firstLine="2835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Default="009B0ACE" w:rsidP="009B0ACE">
      <w:pPr>
        <w:keepNext/>
        <w:spacing w:after="0" w:line="240" w:lineRule="auto"/>
        <w:ind w:firstLine="2835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Default="009B0ACE" w:rsidP="009B0ACE">
      <w:pPr>
        <w:keepNext/>
        <w:spacing w:after="0" w:line="240" w:lineRule="auto"/>
        <w:ind w:firstLine="2835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Default="009B0ACE" w:rsidP="009B0ACE">
      <w:pPr>
        <w:keepNext/>
        <w:spacing w:after="0" w:line="240" w:lineRule="auto"/>
        <w:ind w:firstLine="2835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Default="009B0ACE" w:rsidP="009B0ACE">
      <w:pPr>
        <w:keepNext/>
        <w:spacing w:after="0" w:line="240" w:lineRule="auto"/>
        <w:ind w:firstLine="2835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Default="009B0ACE" w:rsidP="009B0ACE">
      <w:pPr>
        <w:keepNext/>
        <w:spacing w:after="0" w:line="240" w:lineRule="auto"/>
        <w:ind w:firstLine="2835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Default="009B0ACE" w:rsidP="009B0ACE">
      <w:pPr>
        <w:keepNext/>
        <w:spacing w:after="0" w:line="240" w:lineRule="auto"/>
        <w:ind w:firstLine="2835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Pr="009B0ACE" w:rsidRDefault="009B0ACE" w:rsidP="009B0ACE">
      <w:pPr>
        <w:keepNext/>
        <w:spacing w:after="0" w:line="240" w:lineRule="auto"/>
        <w:ind w:firstLine="2835"/>
        <w:outlineLvl w:val="1"/>
        <w:rPr>
          <w:rFonts w:ascii="Times New Roman" w:eastAsia="Times New Roman" w:hAnsi="Times New Roman"/>
          <w:b/>
          <w:bCs/>
          <w:sz w:val="26"/>
          <w:szCs w:val="26"/>
          <w:lang w:eastAsia="pt-BR"/>
        </w:rPr>
      </w:pPr>
      <w:r w:rsidRPr="009B0ACE">
        <w:rPr>
          <w:rFonts w:ascii="Times New Roman" w:eastAsia="Times New Roman" w:hAnsi="Times New Roman"/>
          <w:b/>
          <w:bCs/>
          <w:sz w:val="26"/>
          <w:szCs w:val="26"/>
          <w:lang w:eastAsia="pt-BR"/>
        </w:rPr>
        <w:t>RESOLUÇÃO n</w:t>
      </w:r>
      <w:r w:rsidRPr="009B0ACE">
        <w:rPr>
          <w:rFonts w:ascii="Times New Roman" w:eastAsia="Times New Roman" w:hAnsi="Times New Roman"/>
          <w:b/>
          <w:bCs/>
          <w:strike/>
          <w:sz w:val="26"/>
          <w:szCs w:val="26"/>
          <w:lang w:eastAsia="pt-BR"/>
        </w:rPr>
        <w:t>º</w:t>
      </w:r>
      <w:r>
        <w:rPr>
          <w:rFonts w:ascii="Times New Roman" w:eastAsia="Times New Roman" w:hAnsi="Times New Roman"/>
          <w:b/>
          <w:bCs/>
          <w:sz w:val="26"/>
          <w:szCs w:val="26"/>
          <w:lang w:eastAsia="pt-BR"/>
        </w:rPr>
        <w:t xml:space="preserve"> </w:t>
      </w:r>
      <w:r w:rsidR="00E15053">
        <w:rPr>
          <w:rFonts w:ascii="Times New Roman" w:eastAsia="Times New Roman" w:hAnsi="Times New Roman"/>
          <w:b/>
          <w:bCs/>
          <w:sz w:val="26"/>
          <w:szCs w:val="26"/>
          <w:lang w:eastAsia="pt-BR"/>
        </w:rPr>
        <w:t>37</w:t>
      </w:r>
      <w:bookmarkStart w:id="0" w:name="_GoBack"/>
      <w:bookmarkEnd w:id="0"/>
      <w:r w:rsidRPr="009B0ACE">
        <w:rPr>
          <w:rFonts w:ascii="Times New Roman" w:eastAsia="Times New Roman" w:hAnsi="Times New Roman"/>
          <w:b/>
          <w:bCs/>
          <w:sz w:val="26"/>
          <w:szCs w:val="26"/>
          <w:lang w:eastAsia="pt-BR"/>
        </w:rPr>
        <w:t>/</w:t>
      </w:r>
      <w:r w:rsidR="00A5065A">
        <w:rPr>
          <w:rFonts w:ascii="Times New Roman" w:eastAsia="Times New Roman" w:hAnsi="Times New Roman"/>
          <w:b/>
          <w:bCs/>
          <w:sz w:val="26"/>
          <w:szCs w:val="26"/>
          <w:lang w:eastAsia="pt-BR"/>
        </w:rPr>
        <w:t>20</w:t>
      </w:r>
      <w:r w:rsidRPr="009B0ACE">
        <w:rPr>
          <w:rFonts w:ascii="Times New Roman" w:eastAsia="Times New Roman" w:hAnsi="Times New Roman"/>
          <w:b/>
          <w:bCs/>
          <w:sz w:val="26"/>
          <w:szCs w:val="26"/>
          <w:lang w:eastAsia="pt-BR"/>
        </w:rPr>
        <w:t>18</w:t>
      </w:r>
    </w:p>
    <w:p w:rsidR="009B0ACE" w:rsidRPr="009B0ACE" w:rsidRDefault="009B0ACE" w:rsidP="009B0ACE">
      <w:pPr>
        <w:spacing w:after="0" w:line="240" w:lineRule="auto"/>
        <w:ind w:firstLine="2835"/>
        <w:jc w:val="center"/>
        <w:rPr>
          <w:rFonts w:ascii="Times New Roman" w:eastAsia="Times New Roman" w:hAnsi="Times New Roman"/>
          <w:sz w:val="26"/>
          <w:szCs w:val="26"/>
          <w:u w:val="single"/>
          <w:lang w:eastAsia="pt-BR"/>
        </w:rPr>
      </w:pPr>
    </w:p>
    <w:p w:rsidR="009B0ACE" w:rsidRPr="009B0ACE" w:rsidRDefault="009B0ACE" w:rsidP="009B0ACE">
      <w:pPr>
        <w:spacing w:after="0" w:line="240" w:lineRule="auto"/>
        <w:ind w:left="2835"/>
        <w:jc w:val="both"/>
        <w:rPr>
          <w:rFonts w:ascii="Arial" w:eastAsia="Times New Roman" w:hAnsi="Arial" w:cs="Arial"/>
          <w:b/>
          <w:iCs/>
          <w:sz w:val="26"/>
          <w:szCs w:val="26"/>
          <w:lang w:eastAsia="pt-BR"/>
        </w:rPr>
      </w:pPr>
      <w:r w:rsidRPr="009B0ACE">
        <w:rPr>
          <w:rFonts w:ascii="Times New Roman" w:eastAsia="Times New Roman" w:hAnsi="Times New Roman"/>
          <w:b/>
          <w:iCs/>
          <w:sz w:val="26"/>
          <w:szCs w:val="26"/>
          <w:lang w:eastAsia="pt-BR"/>
        </w:rPr>
        <w:t>Altera a Resolução n</w:t>
      </w:r>
      <w:r w:rsidRPr="009B0ACE">
        <w:rPr>
          <w:rFonts w:ascii="Times New Roman" w:eastAsia="Times New Roman" w:hAnsi="Times New Roman"/>
          <w:b/>
          <w:iCs/>
          <w:sz w:val="26"/>
          <w:szCs w:val="26"/>
          <w:u w:val="single"/>
          <w:vertAlign w:val="superscript"/>
          <w:lang w:eastAsia="pt-BR"/>
        </w:rPr>
        <w:t>º</w:t>
      </w:r>
      <w:r w:rsidRPr="009B0ACE">
        <w:rPr>
          <w:rFonts w:ascii="Times New Roman" w:eastAsia="Times New Roman" w:hAnsi="Times New Roman"/>
          <w:b/>
          <w:iCs/>
          <w:sz w:val="26"/>
          <w:szCs w:val="26"/>
          <w:lang w:eastAsia="pt-BR"/>
        </w:rPr>
        <w:t xml:space="preserve"> 052, de 05 de dezembro de 2006 (Regimento Interno).</w:t>
      </w:r>
    </w:p>
    <w:p w:rsidR="009B0ACE" w:rsidRPr="009B0ACE" w:rsidRDefault="009B0ACE" w:rsidP="009B0ACE">
      <w:pPr>
        <w:spacing w:after="0" w:line="240" w:lineRule="auto"/>
        <w:ind w:left="4248" w:firstLine="2835"/>
        <w:jc w:val="both"/>
        <w:rPr>
          <w:rFonts w:ascii="Arial" w:eastAsia="Times New Roman" w:hAnsi="Arial" w:cs="Arial"/>
          <w:iCs/>
          <w:sz w:val="26"/>
          <w:szCs w:val="26"/>
          <w:lang w:eastAsia="pt-BR"/>
        </w:rPr>
      </w:pP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>VANDERLEI DA ROSA</w:t>
      </w:r>
      <w:r w:rsidRPr="009B0ACE">
        <w:rPr>
          <w:rFonts w:ascii="Times New Roman" w:eastAsia="Times New Roman" w:hAnsi="Times New Roman"/>
          <w:sz w:val="26"/>
          <w:szCs w:val="26"/>
          <w:lang w:eastAsia="pt-BR"/>
        </w:rPr>
        <w:t xml:space="preserve">, Vereador Presidente da Câmara Municipal de Redentora, Estado do Rio Grande do Sul, no uso das atribuições que lhe são asseguradas pela legislação em vigor, 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>F A Z</w:t>
      </w:r>
      <w:proofErr w:type="gramStart"/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 xml:space="preserve">  </w:t>
      </w:r>
      <w:proofErr w:type="gramEnd"/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>S A B E R</w:t>
      </w:r>
      <w:r w:rsidRPr="009B0ACE">
        <w:rPr>
          <w:rFonts w:ascii="Times New Roman" w:eastAsia="Times New Roman" w:hAnsi="Times New Roman"/>
          <w:sz w:val="26"/>
          <w:szCs w:val="26"/>
          <w:lang w:eastAsia="pt-BR"/>
        </w:rPr>
        <w:t xml:space="preserve">    que, ouvido o Plenário, a Câmara aprovou  e Ele sanciona e promulga o seguinte: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b/>
          <w:sz w:val="26"/>
          <w:szCs w:val="26"/>
          <w:lang w:eastAsia="pt-BR"/>
        </w:rPr>
      </w:pPr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>R E S O L U Ç Ã O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>Art. 1</w:t>
      </w:r>
      <w:r w:rsidRPr="009B0ACE">
        <w:rPr>
          <w:rFonts w:ascii="Times New Roman" w:eastAsia="Times New Roman" w:hAnsi="Times New Roman"/>
          <w:b/>
          <w:strike/>
          <w:sz w:val="26"/>
          <w:szCs w:val="26"/>
          <w:lang w:eastAsia="pt-BR"/>
        </w:rPr>
        <w:t>º</w:t>
      </w:r>
      <w:r w:rsidRPr="009B0ACE">
        <w:rPr>
          <w:rFonts w:ascii="Times New Roman" w:eastAsia="Times New Roman" w:hAnsi="Times New Roman"/>
          <w:sz w:val="26"/>
          <w:szCs w:val="26"/>
          <w:lang w:eastAsia="pt-BR"/>
        </w:rPr>
        <w:t xml:space="preserve"> O Capítulo III do Título II da Resolução n</w:t>
      </w:r>
      <w:r w:rsidRPr="009B0ACE">
        <w:rPr>
          <w:rFonts w:ascii="Times New Roman" w:eastAsia="Times New Roman" w:hAnsi="Times New Roman"/>
          <w:sz w:val="26"/>
          <w:szCs w:val="26"/>
          <w:u w:val="single"/>
          <w:vertAlign w:val="superscript"/>
          <w:lang w:eastAsia="pt-BR"/>
        </w:rPr>
        <w:t>º</w:t>
      </w:r>
      <w:r w:rsidRPr="009B0ACE">
        <w:rPr>
          <w:rFonts w:ascii="Times New Roman" w:eastAsia="Times New Roman" w:hAnsi="Times New Roman"/>
          <w:sz w:val="26"/>
          <w:szCs w:val="26"/>
          <w:lang w:eastAsia="pt-BR"/>
        </w:rPr>
        <w:t xml:space="preserve"> 052, de 05 de dezembro de 2006, passa a viger com a seguinte redação:</w:t>
      </w:r>
    </w:p>
    <w:p w:rsidR="009B0ACE" w:rsidRDefault="009B0ACE" w:rsidP="009B0ACE">
      <w:pPr>
        <w:spacing w:after="0" w:line="240" w:lineRule="auto"/>
        <w:ind w:firstLine="2835"/>
        <w:rPr>
          <w:rFonts w:ascii="Times New Roman" w:eastAsia="Times New Roman" w:hAnsi="Times New Roman"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                                                      CAPÍTULO III</w:t>
      </w:r>
    </w:p>
    <w:p w:rsidR="009B0ACE" w:rsidRDefault="009B0ACE" w:rsidP="009B0A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                                                    DAS COMISSÕES</w:t>
      </w:r>
    </w:p>
    <w:p w:rsidR="009B0ACE" w:rsidRDefault="009B0ACE" w:rsidP="009B0ACE">
      <w:pPr>
        <w:spacing w:after="0" w:line="240" w:lineRule="auto"/>
        <w:ind w:left="851" w:firstLine="2835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Seção IV</w:t>
      </w:r>
    </w:p>
    <w:p w:rsidR="009B0ACE" w:rsidRDefault="009B0ACE" w:rsidP="009B0A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                                   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Da Competências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 xml:space="preserve"> das Comissões Permanentes</w:t>
      </w:r>
    </w:p>
    <w:p w:rsidR="009B0ACE" w:rsidRDefault="009B0ACE" w:rsidP="009B0ACE">
      <w:pPr>
        <w:spacing w:after="0" w:line="240" w:lineRule="auto"/>
        <w:ind w:left="851" w:firstLine="2835"/>
        <w:jc w:val="both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Art. 81-A. A Comissão de Orçamento e Finanças processará as emendas e sobre elas emitirá parecer.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1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A Comissão de Orçamento e Finanças informará aos parlamentares e Comissões: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I - Os prazos de recebimento das emendas parlamentares aos projetos de leis do Plano Plurianual, Lei de Diretrizes Orçamentárias e Orçamento Anual;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II – A forma e formulários de apresentação de emendas parlamentares;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III – O valor da Receita Corrente Líquida para efeitos de emendas parlamentares impositivas e o valor individualmente permitido a cada Parlamentar.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2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As emendas impositivas ao orçamento somente poderão ser apresentadas pelos vereadores individualmente.</w:t>
      </w: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3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O vereador que desejar apresentar emendas impositivas deverá manifestar esta intenção à Comissão de Orçamento e Finanças para efeitos da distribuição equitativa do percentual de 1,2% da Receita Corrente Líquida entre os inscritos, até a data da abertura do prazo para recebimento das emendas.</w:t>
      </w: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4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Para cada emenda de Vereador ou de Comissão Temática a Comissão de Orçamento e Finanças emitirá parecer sobre a sua viabilidade em até </w:t>
      </w:r>
      <w:proofErr w:type="gramStart"/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5</w:t>
      </w:r>
      <w:proofErr w:type="gramEnd"/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dias do término do prazo para a apresentação das emendas, conforme o § 1</w:t>
      </w:r>
      <w:r w:rsidRPr="009B0ACE">
        <w:rPr>
          <w:rFonts w:ascii="Times New Roman" w:eastAsia="Times New Roman" w:hAnsi="Times New Roman"/>
          <w:i/>
          <w:strike/>
          <w:sz w:val="24"/>
          <w:szCs w:val="24"/>
          <w:lang w:eastAsia="pt-BR"/>
        </w:rPr>
        <w:t>º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, I, deste artigo.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5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A apreciação das emendas e sua viabilidade, inclusive quanto à indicação de recursos orçamentários como fonte, </w:t>
      </w:r>
      <w:proofErr w:type="gramStart"/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será efetuado</w:t>
      </w:r>
      <w:proofErr w:type="gramEnd"/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de acordo com a ordem de apresentação pelos vereadores ou Comissão Temática.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6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A decisão da Comissão de Orçamento e Finanças sobre as emendas será fundamentada e, em não sendo aprovada, por ausência dos elementos essenciais, será arquivada.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7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As emendas não admitidas, com a respectiva decisão, serão publicadas separadamente das aceitas;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8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Se não houver emendas, o projeto será incluído na Ordem do Dia da primeira sessão, sendo vedada a apresentação de emendas em Plenário.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9</w:t>
      </w:r>
      <w:r w:rsidRPr="009B0ACE"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pt-BR"/>
        </w:rPr>
        <w:t>o</w:t>
      </w: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 xml:space="preserve"> Havendo emendas, o projeto será incluído na Ordem do Dia da primeira sessão após a publicação do parecer e das emendas.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i/>
          <w:sz w:val="24"/>
          <w:szCs w:val="24"/>
          <w:lang w:eastAsia="pt-BR"/>
        </w:rPr>
      </w:pPr>
      <w:r w:rsidRPr="009B0ACE">
        <w:rPr>
          <w:rFonts w:ascii="Times New Roman" w:eastAsia="Times New Roman" w:hAnsi="Times New Roman"/>
          <w:i/>
          <w:sz w:val="24"/>
          <w:szCs w:val="24"/>
          <w:lang w:eastAsia="pt-BR"/>
        </w:rPr>
        <w:t>§ 10. Se a Comissão de Orçamento e Finanças não observar os prazos a ela estipulados, o projeto será incluído na Ordem do Dia da sessão seguinte, como item único, independentemente de parecer.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  <w:r w:rsidRPr="009B0ACE">
        <w:rPr>
          <w:rFonts w:ascii="Times New Roman" w:eastAsia="Times New Roman" w:hAnsi="Times New Roman"/>
          <w:sz w:val="26"/>
          <w:szCs w:val="26"/>
          <w:lang w:eastAsia="pt-BR"/>
        </w:rPr>
        <w:t>Art.2</w:t>
      </w:r>
      <w:r w:rsidRPr="009B0ACE">
        <w:rPr>
          <w:rFonts w:ascii="Times New Roman" w:eastAsia="Times New Roman" w:hAnsi="Times New Roman"/>
          <w:strike/>
          <w:sz w:val="26"/>
          <w:szCs w:val="26"/>
          <w:lang w:eastAsia="pt-BR"/>
        </w:rPr>
        <w:t>º</w:t>
      </w:r>
      <w:r w:rsidRPr="009B0ACE">
        <w:rPr>
          <w:rFonts w:ascii="Times New Roman" w:eastAsia="Times New Roman" w:hAnsi="Times New Roman"/>
          <w:sz w:val="26"/>
          <w:szCs w:val="26"/>
          <w:lang w:eastAsia="pt-BR"/>
        </w:rPr>
        <w:t xml:space="preserve"> Esta Resolução entra em vigor na data de sua publicação.</w:t>
      </w:r>
    </w:p>
    <w:p w:rsidR="009B0ACE" w:rsidRP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</w:p>
    <w:p w:rsidR="009B0ACE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>GABIETE DA PRESIDENCIA DA CÂMARA</w:t>
      </w:r>
      <w:proofErr w:type="gramStart"/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 xml:space="preserve">  </w:t>
      </w:r>
      <w:proofErr w:type="gramEnd"/>
      <w:r w:rsidRPr="009B0ACE">
        <w:rPr>
          <w:rFonts w:ascii="Times New Roman" w:eastAsia="Times New Roman" w:hAnsi="Times New Roman"/>
          <w:b/>
          <w:sz w:val="26"/>
          <w:szCs w:val="26"/>
          <w:lang w:eastAsia="pt-BR"/>
        </w:rPr>
        <w:t>DE VEREADORES</w:t>
      </w:r>
      <w:r w:rsidRPr="009B0ACE">
        <w:rPr>
          <w:rFonts w:ascii="Times New Roman" w:eastAsia="Times New Roman" w:hAnsi="Times New Roman"/>
          <w:sz w:val="26"/>
          <w:szCs w:val="26"/>
          <w:lang w:eastAsia="pt-BR"/>
        </w:rPr>
        <w:t xml:space="preserve"> em 13 de novembro de 2018</w:t>
      </w:r>
      <w:r w:rsidR="0089071D">
        <w:rPr>
          <w:rFonts w:ascii="Times New Roman" w:eastAsia="Times New Roman" w:hAnsi="Times New Roman"/>
          <w:sz w:val="26"/>
          <w:szCs w:val="26"/>
          <w:lang w:eastAsia="pt-BR"/>
        </w:rPr>
        <w:t>.</w:t>
      </w:r>
    </w:p>
    <w:p w:rsidR="0089071D" w:rsidRDefault="0089071D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</w:p>
    <w:p w:rsidR="0089071D" w:rsidRDefault="0089071D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</w:p>
    <w:p w:rsidR="0089071D" w:rsidRDefault="0089071D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</w:p>
    <w:p w:rsidR="0089071D" w:rsidRDefault="0089071D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</w:p>
    <w:p w:rsidR="0089071D" w:rsidRDefault="0089071D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sz w:val="26"/>
          <w:szCs w:val="26"/>
          <w:lang w:eastAsia="pt-BR"/>
        </w:rPr>
      </w:pPr>
    </w:p>
    <w:p w:rsidR="0089071D" w:rsidRPr="0089071D" w:rsidRDefault="0089071D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b/>
          <w:i/>
          <w:sz w:val="28"/>
          <w:szCs w:val="28"/>
          <w:lang w:eastAsia="pt-BR"/>
        </w:rPr>
      </w:pPr>
      <w:r w:rsidRPr="0089071D">
        <w:rPr>
          <w:rFonts w:ascii="Times New Roman" w:eastAsia="Times New Roman" w:hAnsi="Times New Roman"/>
          <w:b/>
          <w:i/>
          <w:sz w:val="28"/>
          <w:szCs w:val="28"/>
          <w:lang w:eastAsia="pt-BR"/>
        </w:rPr>
        <w:t>Vereador Vanderlei da Rosa</w:t>
      </w:r>
    </w:p>
    <w:p w:rsidR="0089071D" w:rsidRPr="0089071D" w:rsidRDefault="0089071D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b/>
          <w:i/>
          <w:sz w:val="28"/>
          <w:szCs w:val="28"/>
          <w:lang w:eastAsia="pt-BR"/>
        </w:rPr>
      </w:pPr>
    </w:p>
    <w:p w:rsidR="0089071D" w:rsidRPr="0089071D" w:rsidRDefault="0089071D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b/>
          <w:i/>
          <w:sz w:val="28"/>
          <w:szCs w:val="28"/>
          <w:lang w:eastAsia="pt-BR"/>
        </w:rPr>
      </w:pPr>
      <w:r w:rsidRPr="0089071D">
        <w:rPr>
          <w:rFonts w:ascii="Times New Roman" w:eastAsia="Times New Roman" w:hAnsi="Times New Roman"/>
          <w:b/>
          <w:i/>
          <w:sz w:val="28"/>
          <w:szCs w:val="28"/>
          <w:lang w:eastAsia="pt-BR"/>
        </w:rPr>
        <w:t xml:space="preserve">              Presidente</w:t>
      </w:r>
    </w:p>
    <w:p w:rsidR="009B0ACE" w:rsidRPr="0089071D" w:rsidRDefault="009B0ACE" w:rsidP="009B0ACE">
      <w:pPr>
        <w:spacing w:after="0" w:line="240" w:lineRule="auto"/>
        <w:ind w:firstLine="2835"/>
        <w:jc w:val="both"/>
        <w:rPr>
          <w:rFonts w:ascii="Times New Roman" w:eastAsia="Times New Roman" w:hAnsi="Times New Roman"/>
          <w:b/>
          <w:i/>
          <w:sz w:val="28"/>
          <w:szCs w:val="28"/>
          <w:lang w:eastAsia="pt-BR"/>
        </w:rPr>
      </w:pPr>
    </w:p>
    <w:p w:rsidR="009C4967" w:rsidRPr="009B0ACE" w:rsidRDefault="009C4967">
      <w:pPr>
        <w:rPr>
          <w:sz w:val="26"/>
          <w:szCs w:val="26"/>
        </w:rPr>
      </w:pPr>
    </w:p>
    <w:sectPr w:rsidR="009C4967" w:rsidRPr="009B0A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ACE"/>
    <w:rsid w:val="0089071D"/>
    <w:rsid w:val="009B0ACE"/>
    <w:rsid w:val="009C4967"/>
    <w:rsid w:val="00A5065A"/>
    <w:rsid w:val="00E1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ACE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ACE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9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PC</cp:lastModifiedBy>
  <cp:revision>2</cp:revision>
  <cp:lastPrinted>2018-11-13T12:14:00Z</cp:lastPrinted>
  <dcterms:created xsi:type="dcterms:W3CDTF">2018-11-19T18:16:00Z</dcterms:created>
  <dcterms:modified xsi:type="dcterms:W3CDTF">2018-11-19T18:16:00Z</dcterms:modified>
</cp:coreProperties>
</file>